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DDEA7" w14:textId="6139A4B4" w:rsidR="00BB7DF6" w:rsidRPr="008D331B" w:rsidRDefault="003748CD" w:rsidP="00BB7DF6">
      <w:pPr>
        <w:pStyle w:val="H1"/>
        <w:rPr>
          <w:rFonts w:ascii="Calibri" w:hAnsi="Calibri" w:cs="Calibri"/>
        </w:rPr>
      </w:pPr>
      <w:bookmarkStart w:id="0" w:name="_Toc220505178"/>
      <w:bookmarkStart w:id="1" w:name="_Hlk106867768"/>
      <w:r>
        <w:rPr>
          <w:rFonts w:ascii="Calibri" w:hAnsi="Calibri" w:cs="Calibri"/>
        </w:rPr>
        <w:t xml:space="preserve">Safer </w:t>
      </w:r>
      <w:r w:rsidR="00BB7DF6" w:rsidRPr="008D331B">
        <w:rPr>
          <w:rFonts w:ascii="Calibri" w:hAnsi="Calibri" w:cs="Calibri"/>
        </w:rPr>
        <w:t>Sleep Policy</w:t>
      </w:r>
      <w:bookmarkEnd w:id="0"/>
    </w:p>
    <w:p w14:paraId="62338947" w14:textId="77777777" w:rsidR="00BB7DF6" w:rsidRPr="008D331B" w:rsidRDefault="00BB7DF6" w:rsidP="00BB7DF6">
      <w:pPr>
        <w:jc w:val="both"/>
        <w:rPr>
          <w:rFonts w:ascii="Calibri" w:hAnsi="Calibri" w:cs="Calibri"/>
        </w:rPr>
      </w:pPr>
    </w:p>
    <w:p w14:paraId="4FC270E6" w14:textId="77777777" w:rsidR="00BB7DF6" w:rsidRPr="008D331B" w:rsidRDefault="00BB7DF6" w:rsidP="00BB7DF6">
      <w:pPr>
        <w:jc w:val="both"/>
        <w:rPr>
          <w:rFonts w:ascii="Calibri" w:hAnsi="Calibri" w:cs="Calibri"/>
        </w:rPr>
      </w:pPr>
    </w:p>
    <w:p w14:paraId="717203CA" w14:textId="68D1A981" w:rsidR="00BB7DF6" w:rsidRPr="00CE66C9" w:rsidRDefault="00BB7DF6" w:rsidP="00BB7DF6">
      <w:pPr>
        <w:jc w:val="both"/>
        <w:rPr>
          <w:rFonts w:ascii="Arial" w:hAnsi="Arial" w:cs="Arial"/>
          <w:sz w:val="22"/>
          <w:szCs w:val="22"/>
        </w:rPr>
      </w:pPr>
      <w:r w:rsidRPr="00CE66C9">
        <w:rPr>
          <w:rFonts w:ascii="Arial" w:hAnsi="Arial" w:cs="Arial"/>
          <w:sz w:val="22"/>
          <w:szCs w:val="22"/>
        </w:rPr>
        <w:t xml:space="preserve">At </w:t>
      </w:r>
      <w:r w:rsidR="003748CD" w:rsidRPr="00CE66C9">
        <w:rPr>
          <w:rFonts w:ascii="Arial" w:hAnsi="Arial" w:cs="Arial"/>
          <w:b/>
          <w:sz w:val="22"/>
          <w:szCs w:val="22"/>
        </w:rPr>
        <w:t>The Island Day Nursery</w:t>
      </w:r>
      <w:r w:rsidRPr="00CE66C9">
        <w:rPr>
          <w:rFonts w:ascii="Arial" w:hAnsi="Arial" w:cs="Arial"/>
          <w:b/>
          <w:i/>
          <w:sz w:val="22"/>
          <w:szCs w:val="22"/>
        </w:rPr>
        <w:t xml:space="preserve"> </w:t>
      </w:r>
      <w:r w:rsidRPr="00CE66C9">
        <w:rPr>
          <w:rFonts w:ascii="Arial" w:hAnsi="Arial" w:cs="Arial"/>
          <w:sz w:val="22"/>
          <w:szCs w:val="22"/>
        </w:rPr>
        <w:t xml:space="preserve">we aim to ensure that all children have enough sleep to support their development and natural sleeping rhythms in a safe environment. </w:t>
      </w:r>
    </w:p>
    <w:p w14:paraId="3E084D3A" w14:textId="77777777" w:rsidR="00BB7DF6" w:rsidRPr="00CE66C9" w:rsidRDefault="00BB7DF6" w:rsidP="00BB7DF6">
      <w:pPr>
        <w:jc w:val="both"/>
        <w:rPr>
          <w:rFonts w:ascii="Arial" w:hAnsi="Arial" w:cs="Arial"/>
          <w:sz w:val="22"/>
          <w:szCs w:val="22"/>
        </w:rPr>
      </w:pPr>
    </w:p>
    <w:p w14:paraId="715F2256" w14:textId="77777777" w:rsidR="00EA414D" w:rsidRPr="00CE66C9" w:rsidRDefault="00BB7DF6" w:rsidP="00EA414D">
      <w:pPr>
        <w:jc w:val="both"/>
        <w:rPr>
          <w:rFonts w:ascii="Arial" w:hAnsi="Arial" w:cs="Arial"/>
          <w:sz w:val="22"/>
          <w:szCs w:val="22"/>
        </w:rPr>
      </w:pPr>
      <w:r w:rsidRPr="00CE66C9">
        <w:rPr>
          <w:rFonts w:ascii="Arial" w:hAnsi="Arial" w:cs="Arial"/>
          <w:sz w:val="22"/>
          <w:szCs w:val="22"/>
        </w:rPr>
        <w:t>The safety of babies sleeping is paramount. Our policy follows the advice provided by The Cot Death Society and Lullaby Trust to minimise the risk of sudden infant death syndrome (SIDS). We make sure that:</w:t>
      </w:r>
    </w:p>
    <w:p w14:paraId="4737E13B" w14:textId="77777777" w:rsidR="00393758" w:rsidRPr="00CE66C9" w:rsidRDefault="00EA414D" w:rsidP="00EA414D">
      <w:pPr>
        <w:pStyle w:val="ListParagraph"/>
        <w:numPr>
          <w:ilvl w:val="0"/>
          <w:numId w:val="15"/>
        </w:numPr>
        <w:jc w:val="both"/>
        <w:rPr>
          <w:rFonts w:ascii="Arial" w:hAnsi="Arial" w:cs="Arial"/>
          <w:sz w:val="22"/>
          <w:szCs w:val="22"/>
        </w:rPr>
      </w:pPr>
      <w:r w:rsidRPr="00CE66C9">
        <w:rPr>
          <w:rFonts w:ascii="Arial" w:hAnsi="Arial" w:cs="Arial"/>
          <w:sz w:val="22"/>
          <w:szCs w:val="22"/>
        </w:rPr>
        <w:t xml:space="preserve">Children </w:t>
      </w:r>
      <w:r w:rsidR="00393758" w:rsidRPr="00CE66C9">
        <w:rPr>
          <w:rFonts w:ascii="Arial" w:hAnsi="Arial" w:cs="Arial"/>
          <w:sz w:val="22"/>
          <w:szCs w:val="22"/>
        </w:rPr>
        <w:t>are</w:t>
      </w:r>
      <w:r w:rsidRPr="00CE66C9">
        <w:rPr>
          <w:rFonts w:ascii="Arial" w:hAnsi="Arial" w:cs="Arial"/>
          <w:sz w:val="22"/>
          <w:szCs w:val="22"/>
        </w:rPr>
        <w:t xml:space="preserve"> placed down on their back in their own separate sleep space on a firm flat surface such as a cot, bed or mattress on the floor.</w:t>
      </w:r>
    </w:p>
    <w:p w14:paraId="3477CDE6" w14:textId="74FD781E" w:rsidR="00393758" w:rsidRPr="00CE66C9" w:rsidRDefault="00EA414D" w:rsidP="00EA414D">
      <w:pPr>
        <w:pStyle w:val="ListParagraph"/>
        <w:numPr>
          <w:ilvl w:val="0"/>
          <w:numId w:val="15"/>
        </w:numPr>
        <w:jc w:val="both"/>
        <w:rPr>
          <w:rFonts w:ascii="Arial" w:hAnsi="Arial" w:cs="Arial"/>
          <w:sz w:val="22"/>
          <w:szCs w:val="22"/>
        </w:rPr>
      </w:pPr>
      <w:r w:rsidRPr="00CE66C9">
        <w:rPr>
          <w:rFonts w:ascii="Arial" w:hAnsi="Arial" w:cs="Arial"/>
          <w:sz w:val="22"/>
          <w:szCs w:val="22"/>
        </w:rPr>
        <w:t xml:space="preserve"> Babies aged 12 months and under</w:t>
      </w:r>
      <w:r w:rsidR="00ED371D">
        <w:rPr>
          <w:rFonts w:ascii="Arial" w:hAnsi="Arial" w:cs="Arial"/>
          <w:sz w:val="22"/>
          <w:szCs w:val="22"/>
        </w:rPr>
        <w:t xml:space="preserve"> will</w:t>
      </w:r>
      <w:r w:rsidRPr="00CE66C9">
        <w:rPr>
          <w:rFonts w:ascii="Arial" w:hAnsi="Arial" w:cs="Arial"/>
          <w:sz w:val="22"/>
          <w:szCs w:val="22"/>
        </w:rPr>
        <w:t xml:space="preserve"> only be placed to sleep in a cot</w:t>
      </w:r>
    </w:p>
    <w:p w14:paraId="4A2E0CEF" w14:textId="5E019EEB" w:rsidR="00393758" w:rsidRPr="00CE66C9" w:rsidRDefault="00EA414D" w:rsidP="00EA414D">
      <w:pPr>
        <w:pStyle w:val="ListParagraph"/>
        <w:numPr>
          <w:ilvl w:val="0"/>
          <w:numId w:val="15"/>
        </w:numPr>
        <w:jc w:val="both"/>
        <w:rPr>
          <w:rFonts w:ascii="Arial" w:hAnsi="Arial" w:cs="Arial"/>
          <w:sz w:val="22"/>
          <w:szCs w:val="22"/>
        </w:rPr>
      </w:pPr>
      <w:r w:rsidRPr="00CE66C9">
        <w:rPr>
          <w:rFonts w:ascii="Arial" w:hAnsi="Arial" w:cs="Arial"/>
          <w:sz w:val="22"/>
          <w:szCs w:val="22"/>
        </w:rPr>
        <w:t xml:space="preserve">Sleep spaces only contain a firm, flat, waterproof mattress and lightweight bedding which is firmly tucked in around the child below their shoulders to prevent head covering. Alternatively, a well fitted baby sleep bag may be used. </w:t>
      </w:r>
      <w:r w:rsidR="00A24937">
        <w:rPr>
          <w:rFonts w:ascii="Arial" w:hAnsi="Arial" w:cs="Arial"/>
          <w:sz w:val="22"/>
          <w:szCs w:val="22"/>
        </w:rPr>
        <w:t>M</w:t>
      </w:r>
      <w:r w:rsidRPr="00CE66C9">
        <w:rPr>
          <w:rFonts w:ascii="Arial" w:hAnsi="Arial" w:cs="Arial"/>
          <w:sz w:val="22"/>
          <w:szCs w:val="22"/>
        </w:rPr>
        <w:t xml:space="preserve">anufacturer recommendations </w:t>
      </w:r>
      <w:r w:rsidR="00A24937">
        <w:rPr>
          <w:rFonts w:ascii="Arial" w:hAnsi="Arial" w:cs="Arial"/>
          <w:sz w:val="22"/>
          <w:szCs w:val="22"/>
        </w:rPr>
        <w:t xml:space="preserve">will be checked </w:t>
      </w:r>
      <w:r w:rsidRPr="00CE66C9">
        <w:rPr>
          <w:rFonts w:ascii="Arial" w:hAnsi="Arial" w:cs="Arial"/>
          <w:sz w:val="22"/>
          <w:szCs w:val="22"/>
        </w:rPr>
        <w:t xml:space="preserve">before using a baby sleep bag. </w:t>
      </w:r>
    </w:p>
    <w:p w14:paraId="7F354DDF" w14:textId="0415470B" w:rsidR="00393758" w:rsidRPr="00CE66C9" w:rsidRDefault="00EA414D" w:rsidP="00EA414D">
      <w:pPr>
        <w:pStyle w:val="ListParagraph"/>
        <w:numPr>
          <w:ilvl w:val="0"/>
          <w:numId w:val="15"/>
        </w:numPr>
        <w:jc w:val="both"/>
        <w:rPr>
          <w:rFonts w:ascii="Arial" w:hAnsi="Arial" w:cs="Arial"/>
          <w:sz w:val="22"/>
          <w:szCs w:val="22"/>
        </w:rPr>
      </w:pPr>
      <w:r w:rsidRPr="00CE66C9">
        <w:rPr>
          <w:rFonts w:ascii="Arial" w:hAnsi="Arial" w:cs="Arial"/>
          <w:sz w:val="22"/>
          <w:szCs w:val="22"/>
        </w:rPr>
        <w:t xml:space="preserve">Where blankets are used, the child </w:t>
      </w:r>
      <w:r w:rsidR="007C155F">
        <w:rPr>
          <w:rFonts w:ascii="Arial" w:hAnsi="Arial" w:cs="Arial"/>
          <w:sz w:val="22"/>
          <w:szCs w:val="22"/>
        </w:rPr>
        <w:t>will</w:t>
      </w:r>
      <w:r w:rsidRPr="00CE66C9">
        <w:rPr>
          <w:rFonts w:ascii="Arial" w:hAnsi="Arial" w:cs="Arial"/>
          <w:sz w:val="22"/>
          <w:szCs w:val="22"/>
        </w:rPr>
        <w:t xml:space="preserve"> be placed feet-to-foot at the bottom of the cot, with blankets tucked in</w:t>
      </w:r>
    </w:p>
    <w:p w14:paraId="205EAB5A" w14:textId="7949173D" w:rsidR="00393758" w:rsidRPr="00CE66C9" w:rsidRDefault="00393758" w:rsidP="00EA414D">
      <w:pPr>
        <w:pStyle w:val="ListParagraph"/>
        <w:numPr>
          <w:ilvl w:val="0"/>
          <w:numId w:val="15"/>
        </w:numPr>
        <w:jc w:val="both"/>
        <w:rPr>
          <w:rFonts w:ascii="Arial" w:hAnsi="Arial" w:cs="Arial"/>
          <w:sz w:val="22"/>
          <w:szCs w:val="22"/>
        </w:rPr>
      </w:pPr>
      <w:r w:rsidRPr="00CE66C9">
        <w:rPr>
          <w:rFonts w:ascii="Arial" w:hAnsi="Arial" w:cs="Arial"/>
          <w:sz w:val="22"/>
          <w:szCs w:val="22"/>
        </w:rPr>
        <w:t xml:space="preserve">Cots </w:t>
      </w:r>
      <w:r w:rsidR="007C155F">
        <w:rPr>
          <w:rFonts w:ascii="Arial" w:hAnsi="Arial" w:cs="Arial"/>
          <w:sz w:val="22"/>
          <w:szCs w:val="22"/>
        </w:rPr>
        <w:t>will</w:t>
      </w:r>
      <w:r w:rsidR="00EA414D" w:rsidRPr="00CE66C9">
        <w:rPr>
          <w:rFonts w:ascii="Arial" w:hAnsi="Arial" w:cs="Arial"/>
          <w:sz w:val="22"/>
          <w:szCs w:val="22"/>
        </w:rPr>
        <w:t xml:space="preserve"> not contain extra items such as toys, pillows, extra blankets, bumpers, wedges or straps.</w:t>
      </w:r>
    </w:p>
    <w:p w14:paraId="066120A6" w14:textId="77777777" w:rsidR="00393758" w:rsidRPr="00CE66C9" w:rsidRDefault="00EA414D" w:rsidP="00EA414D">
      <w:pPr>
        <w:pStyle w:val="ListParagraph"/>
        <w:numPr>
          <w:ilvl w:val="0"/>
          <w:numId w:val="15"/>
        </w:numPr>
        <w:jc w:val="both"/>
        <w:rPr>
          <w:rFonts w:ascii="Arial" w:hAnsi="Arial" w:cs="Arial"/>
          <w:sz w:val="22"/>
          <w:szCs w:val="22"/>
        </w:rPr>
      </w:pPr>
      <w:r w:rsidRPr="00CE66C9">
        <w:rPr>
          <w:rFonts w:ascii="Arial" w:hAnsi="Arial" w:cs="Arial"/>
          <w:sz w:val="22"/>
          <w:szCs w:val="22"/>
        </w:rPr>
        <w:t xml:space="preserve"> Children should not get too hot or cold. The recommended room temperature for babies is 16 – 20˚C. </w:t>
      </w:r>
    </w:p>
    <w:p w14:paraId="0594F7F1" w14:textId="225A89B1" w:rsidR="00393758" w:rsidRPr="00CE66C9" w:rsidRDefault="00EA414D" w:rsidP="00EA414D">
      <w:pPr>
        <w:pStyle w:val="ListParagraph"/>
        <w:numPr>
          <w:ilvl w:val="0"/>
          <w:numId w:val="15"/>
        </w:numPr>
        <w:jc w:val="both"/>
        <w:rPr>
          <w:rFonts w:ascii="Arial" w:hAnsi="Arial" w:cs="Arial"/>
          <w:sz w:val="22"/>
          <w:szCs w:val="22"/>
        </w:rPr>
      </w:pPr>
      <w:r w:rsidRPr="00CE66C9">
        <w:rPr>
          <w:rFonts w:ascii="Arial" w:hAnsi="Arial" w:cs="Arial"/>
          <w:sz w:val="22"/>
          <w:szCs w:val="22"/>
        </w:rPr>
        <w:t xml:space="preserve">Children’s heads must not be covered. </w:t>
      </w:r>
    </w:p>
    <w:p w14:paraId="21E178B4" w14:textId="330A7DC4" w:rsidR="00393758" w:rsidRPr="00CE66C9" w:rsidRDefault="00EA414D" w:rsidP="00EA414D">
      <w:pPr>
        <w:pStyle w:val="ListParagraph"/>
        <w:numPr>
          <w:ilvl w:val="0"/>
          <w:numId w:val="15"/>
        </w:numPr>
        <w:jc w:val="both"/>
        <w:rPr>
          <w:rFonts w:ascii="Arial" w:hAnsi="Arial" w:cs="Arial"/>
          <w:sz w:val="22"/>
          <w:szCs w:val="22"/>
        </w:rPr>
      </w:pPr>
      <w:r w:rsidRPr="00CE66C9">
        <w:rPr>
          <w:rFonts w:ascii="Arial" w:hAnsi="Arial" w:cs="Arial"/>
          <w:sz w:val="22"/>
          <w:szCs w:val="22"/>
        </w:rPr>
        <w:t>Babies under six months of age</w:t>
      </w:r>
      <w:r w:rsidR="00492F4F">
        <w:rPr>
          <w:rFonts w:ascii="Arial" w:hAnsi="Arial" w:cs="Arial"/>
          <w:sz w:val="22"/>
          <w:szCs w:val="22"/>
        </w:rPr>
        <w:t xml:space="preserve"> will always </w:t>
      </w:r>
      <w:r w:rsidRPr="00CE66C9">
        <w:rPr>
          <w:rFonts w:ascii="Arial" w:hAnsi="Arial" w:cs="Arial"/>
          <w:sz w:val="22"/>
          <w:szCs w:val="22"/>
        </w:rPr>
        <w:t xml:space="preserve">have an adult with them in the same room for every sleep. </w:t>
      </w:r>
    </w:p>
    <w:p w14:paraId="1E3429AA" w14:textId="147C4B63" w:rsidR="00393758" w:rsidRPr="00CE66C9" w:rsidRDefault="00393758" w:rsidP="00393758">
      <w:pPr>
        <w:pStyle w:val="ListParagraph"/>
        <w:numPr>
          <w:ilvl w:val="0"/>
          <w:numId w:val="12"/>
        </w:numPr>
        <w:jc w:val="both"/>
        <w:rPr>
          <w:rFonts w:ascii="Arial" w:hAnsi="Arial" w:cs="Arial"/>
          <w:sz w:val="22"/>
          <w:szCs w:val="22"/>
        </w:rPr>
      </w:pPr>
      <w:r w:rsidRPr="00CE66C9">
        <w:rPr>
          <w:rFonts w:ascii="Arial" w:hAnsi="Arial" w:cs="Arial"/>
          <w:sz w:val="22"/>
          <w:szCs w:val="22"/>
        </w:rPr>
        <w:t xml:space="preserve">Checks are carried out and recorded every 10 minutes </w:t>
      </w:r>
    </w:p>
    <w:p w14:paraId="30CE16C9" w14:textId="18B78DB8" w:rsidR="00BB7DF6" w:rsidRPr="00CE66C9" w:rsidRDefault="00EA414D" w:rsidP="00EA414D">
      <w:pPr>
        <w:pStyle w:val="ListParagraph"/>
        <w:numPr>
          <w:ilvl w:val="0"/>
          <w:numId w:val="15"/>
        </w:numPr>
        <w:jc w:val="both"/>
        <w:rPr>
          <w:rFonts w:ascii="Arial" w:hAnsi="Arial" w:cs="Arial"/>
          <w:sz w:val="22"/>
          <w:szCs w:val="22"/>
        </w:rPr>
      </w:pPr>
      <w:r w:rsidRPr="00CE66C9">
        <w:rPr>
          <w:rFonts w:ascii="Arial" w:hAnsi="Arial" w:cs="Arial"/>
          <w:sz w:val="22"/>
          <w:szCs w:val="22"/>
        </w:rPr>
        <w:t>Children must always be within sight and hearing of staff when sleeping.</w:t>
      </w:r>
    </w:p>
    <w:p w14:paraId="1707A04C" w14:textId="77777777" w:rsidR="00393758" w:rsidRPr="00CE66C9" w:rsidRDefault="00393758" w:rsidP="00393758">
      <w:pPr>
        <w:pStyle w:val="ListParagraph"/>
        <w:jc w:val="both"/>
        <w:rPr>
          <w:rFonts w:ascii="Arial" w:hAnsi="Arial" w:cs="Arial"/>
          <w:sz w:val="22"/>
          <w:szCs w:val="22"/>
        </w:rPr>
      </w:pPr>
    </w:p>
    <w:p w14:paraId="6D4CE40D" w14:textId="77777777" w:rsidR="00BB7DF6" w:rsidRPr="00CE66C9" w:rsidRDefault="00BB7DF6" w:rsidP="00BB7DF6">
      <w:pPr>
        <w:jc w:val="both"/>
        <w:rPr>
          <w:rFonts w:ascii="Arial" w:hAnsi="Arial" w:cs="Arial"/>
          <w:sz w:val="22"/>
          <w:szCs w:val="22"/>
        </w:rPr>
      </w:pPr>
      <w:r w:rsidRPr="00CE66C9">
        <w:rPr>
          <w:rFonts w:ascii="Arial" w:hAnsi="Arial" w:cs="Arial"/>
          <w:sz w:val="22"/>
          <w:szCs w:val="22"/>
        </w:rPr>
        <w:t xml:space="preserve">We provide a safe sleeping environment by: </w:t>
      </w:r>
    </w:p>
    <w:p w14:paraId="39D5A80E" w14:textId="77777777" w:rsidR="00BB7DF6" w:rsidRPr="00CE66C9" w:rsidRDefault="00BB7DF6" w:rsidP="00BB7DF6">
      <w:pPr>
        <w:numPr>
          <w:ilvl w:val="0"/>
          <w:numId w:val="13"/>
        </w:numPr>
        <w:jc w:val="both"/>
        <w:rPr>
          <w:rFonts w:ascii="Arial" w:hAnsi="Arial" w:cs="Arial"/>
          <w:sz w:val="22"/>
          <w:szCs w:val="22"/>
        </w:rPr>
      </w:pPr>
      <w:r w:rsidRPr="00CE66C9">
        <w:rPr>
          <w:rFonts w:ascii="Arial" w:hAnsi="Arial" w:cs="Arial"/>
          <w:sz w:val="22"/>
          <w:szCs w:val="22"/>
        </w:rPr>
        <w:t>Monitoring the room temperature</w:t>
      </w:r>
    </w:p>
    <w:p w14:paraId="549CF920" w14:textId="77777777" w:rsidR="00BB7DF6" w:rsidRPr="00CE66C9" w:rsidRDefault="00BB7DF6" w:rsidP="00BB7DF6">
      <w:pPr>
        <w:numPr>
          <w:ilvl w:val="0"/>
          <w:numId w:val="13"/>
        </w:numPr>
        <w:jc w:val="both"/>
        <w:rPr>
          <w:rFonts w:ascii="Arial" w:hAnsi="Arial" w:cs="Arial"/>
          <w:sz w:val="22"/>
          <w:szCs w:val="22"/>
        </w:rPr>
      </w:pPr>
      <w:r w:rsidRPr="00CE66C9">
        <w:rPr>
          <w:rFonts w:ascii="Arial" w:hAnsi="Arial" w:cs="Arial"/>
          <w:sz w:val="22"/>
          <w:szCs w:val="22"/>
        </w:rPr>
        <w:t>Using clean, light bedding or blankets and ensuring babies are appropriately dressed for sleep to avoid overheating</w:t>
      </w:r>
    </w:p>
    <w:p w14:paraId="250E2AE0" w14:textId="77777777" w:rsidR="00BB7DF6" w:rsidRPr="00CE66C9" w:rsidRDefault="00BB7DF6" w:rsidP="00BB7DF6">
      <w:pPr>
        <w:numPr>
          <w:ilvl w:val="0"/>
          <w:numId w:val="13"/>
        </w:numPr>
        <w:jc w:val="both"/>
        <w:rPr>
          <w:rFonts w:ascii="Arial" w:hAnsi="Arial" w:cs="Arial"/>
          <w:sz w:val="22"/>
          <w:szCs w:val="22"/>
        </w:rPr>
      </w:pPr>
      <w:r w:rsidRPr="00CE66C9">
        <w:rPr>
          <w:rFonts w:ascii="Arial" w:hAnsi="Arial" w:cs="Arial"/>
          <w:sz w:val="22"/>
          <w:szCs w:val="22"/>
        </w:rPr>
        <w:t>Only using safety-approved cots and other suitable sleeping equipment (i.e. mats) that are compliant with British Standard regulations</w:t>
      </w:r>
    </w:p>
    <w:p w14:paraId="2B8F9C95" w14:textId="77777777" w:rsidR="00BB7DF6" w:rsidRPr="00CE66C9" w:rsidRDefault="00BB7DF6" w:rsidP="00BB7DF6">
      <w:pPr>
        <w:numPr>
          <w:ilvl w:val="0"/>
          <w:numId w:val="13"/>
        </w:numPr>
        <w:jc w:val="both"/>
        <w:rPr>
          <w:rFonts w:ascii="Arial" w:hAnsi="Arial" w:cs="Arial"/>
          <w:sz w:val="22"/>
          <w:szCs w:val="22"/>
        </w:rPr>
      </w:pPr>
      <w:r w:rsidRPr="00CE66C9">
        <w:rPr>
          <w:rFonts w:ascii="Arial" w:hAnsi="Arial" w:cs="Arial"/>
          <w:sz w:val="22"/>
          <w:szCs w:val="22"/>
        </w:rPr>
        <w:t xml:space="preserve">Using </w:t>
      </w:r>
      <w:r w:rsidRPr="00CE66C9">
        <w:rPr>
          <w:rFonts w:ascii="Arial" w:hAnsi="Arial" w:cs="Arial"/>
          <w:color w:val="2A2F33"/>
          <w:sz w:val="22"/>
          <w:szCs w:val="22"/>
          <w:shd w:val="clear" w:color="auto" w:fill="FFFFFF"/>
        </w:rPr>
        <w:t>a firm and flat mattress</w:t>
      </w:r>
      <w:r w:rsidRPr="00CE66C9">
        <w:rPr>
          <w:rFonts w:ascii="Arial" w:hAnsi="Arial" w:cs="Arial"/>
          <w:sz w:val="22"/>
          <w:szCs w:val="22"/>
        </w:rPr>
        <w:t xml:space="preserve"> and waterproof mattress covers in conjunction with a clean fitted sheet</w:t>
      </w:r>
    </w:p>
    <w:p w14:paraId="6B7608A8" w14:textId="77777777" w:rsidR="00BB7DF6" w:rsidRPr="00CE66C9" w:rsidRDefault="00BB7DF6" w:rsidP="00BB7DF6">
      <w:pPr>
        <w:numPr>
          <w:ilvl w:val="0"/>
          <w:numId w:val="13"/>
        </w:numPr>
        <w:jc w:val="both"/>
        <w:rPr>
          <w:rFonts w:ascii="Arial" w:hAnsi="Arial" w:cs="Arial"/>
          <w:sz w:val="22"/>
          <w:szCs w:val="22"/>
        </w:rPr>
      </w:pPr>
      <w:r w:rsidRPr="00CE66C9">
        <w:rPr>
          <w:rFonts w:ascii="Arial" w:hAnsi="Arial" w:cs="Arial"/>
          <w:sz w:val="22"/>
          <w:szCs w:val="22"/>
        </w:rPr>
        <w:t>Not using cot bumpers or cluttering cots with soft toys, although comforters may be given where required</w:t>
      </w:r>
    </w:p>
    <w:p w14:paraId="2A3715AF" w14:textId="77777777" w:rsidR="00BB7DF6" w:rsidRPr="00CE66C9" w:rsidRDefault="00BB7DF6" w:rsidP="00BB7DF6">
      <w:pPr>
        <w:numPr>
          <w:ilvl w:val="0"/>
          <w:numId w:val="13"/>
        </w:numPr>
        <w:jc w:val="both"/>
        <w:rPr>
          <w:rFonts w:ascii="Arial" w:hAnsi="Arial" w:cs="Arial"/>
          <w:sz w:val="22"/>
          <w:szCs w:val="22"/>
        </w:rPr>
      </w:pPr>
      <w:r w:rsidRPr="00CE66C9">
        <w:rPr>
          <w:rFonts w:ascii="Arial" w:hAnsi="Arial" w:cs="Arial"/>
          <w:sz w:val="22"/>
          <w:szCs w:val="22"/>
        </w:rPr>
        <w:t>Keeping all spaces around cots and beds clear from hanging objects i.e. hanging cords, blind cords, drawstring bags</w:t>
      </w:r>
    </w:p>
    <w:p w14:paraId="1E47AFC5" w14:textId="77777777" w:rsidR="00BB7DF6" w:rsidRPr="00CE66C9" w:rsidRDefault="00BB7DF6" w:rsidP="00BB7DF6">
      <w:pPr>
        <w:numPr>
          <w:ilvl w:val="0"/>
          <w:numId w:val="13"/>
        </w:numPr>
        <w:jc w:val="both"/>
        <w:rPr>
          <w:rFonts w:ascii="Arial" w:hAnsi="Arial" w:cs="Arial"/>
          <w:sz w:val="22"/>
          <w:szCs w:val="22"/>
        </w:rPr>
      </w:pPr>
      <w:r w:rsidRPr="00CE66C9">
        <w:rPr>
          <w:rFonts w:ascii="Arial" w:hAnsi="Arial" w:cs="Arial"/>
          <w:sz w:val="22"/>
          <w:szCs w:val="22"/>
        </w:rPr>
        <w:t>Ensuring every baby and toddler is provided with clean bedding labelled for them and working in partnership with parents to meet any individual needs, e.g. if a child prefers to sleep in a sleeping bag, we will ask parents to bring one from home</w:t>
      </w:r>
    </w:p>
    <w:p w14:paraId="3F2EE033" w14:textId="77777777" w:rsidR="00BB7DF6" w:rsidRPr="00CE66C9" w:rsidRDefault="00BB7DF6" w:rsidP="00BB7DF6">
      <w:pPr>
        <w:numPr>
          <w:ilvl w:val="0"/>
          <w:numId w:val="13"/>
        </w:numPr>
        <w:jc w:val="both"/>
        <w:rPr>
          <w:rFonts w:ascii="Arial" w:hAnsi="Arial" w:cs="Arial"/>
          <w:sz w:val="22"/>
          <w:szCs w:val="22"/>
        </w:rPr>
      </w:pPr>
      <w:r w:rsidRPr="00CE66C9">
        <w:rPr>
          <w:rFonts w:ascii="Arial" w:hAnsi="Arial" w:cs="Arial"/>
          <w:sz w:val="22"/>
          <w:szCs w:val="22"/>
        </w:rPr>
        <w:t>Cleaning all bedding as required and at least weekly</w:t>
      </w:r>
    </w:p>
    <w:p w14:paraId="045BD0E2" w14:textId="77777777" w:rsidR="00BB7DF6" w:rsidRPr="00CE66C9" w:rsidRDefault="00BB7DF6" w:rsidP="00BB7DF6">
      <w:pPr>
        <w:numPr>
          <w:ilvl w:val="0"/>
          <w:numId w:val="13"/>
        </w:numPr>
        <w:jc w:val="both"/>
        <w:rPr>
          <w:rFonts w:ascii="Arial" w:hAnsi="Arial" w:cs="Arial"/>
          <w:sz w:val="22"/>
          <w:szCs w:val="22"/>
        </w:rPr>
      </w:pPr>
      <w:r w:rsidRPr="00CE66C9">
        <w:rPr>
          <w:rFonts w:ascii="Arial" w:hAnsi="Arial" w:cs="Arial"/>
          <w:sz w:val="22"/>
          <w:szCs w:val="22"/>
        </w:rPr>
        <w:t>Transferring any baby who falls asleep while being nursed by a practitioner to a safe sleeping surface to complete their rest</w:t>
      </w:r>
    </w:p>
    <w:p w14:paraId="51692519" w14:textId="77777777" w:rsidR="00BB7DF6" w:rsidRDefault="00BB7DF6" w:rsidP="00BB7DF6">
      <w:pPr>
        <w:numPr>
          <w:ilvl w:val="0"/>
          <w:numId w:val="13"/>
        </w:numPr>
        <w:jc w:val="both"/>
        <w:rPr>
          <w:rFonts w:ascii="Arial" w:hAnsi="Arial" w:cs="Arial"/>
          <w:sz w:val="22"/>
          <w:szCs w:val="22"/>
        </w:rPr>
      </w:pPr>
      <w:r w:rsidRPr="00CE66C9">
        <w:rPr>
          <w:rFonts w:ascii="Arial" w:hAnsi="Arial" w:cs="Arial"/>
          <w:sz w:val="22"/>
          <w:szCs w:val="22"/>
        </w:rPr>
        <w:t>Transferring a baby/child who is brought into nursery while sleeping to a safe sleeping surface to complete their rest</w:t>
      </w:r>
    </w:p>
    <w:p w14:paraId="239AF185" w14:textId="679F00C4" w:rsidR="00BB5FB0" w:rsidRPr="00CE66C9" w:rsidRDefault="00415973" w:rsidP="00BB7DF6">
      <w:pPr>
        <w:numPr>
          <w:ilvl w:val="0"/>
          <w:numId w:val="13"/>
        </w:numPr>
        <w:jc w:val="both"/>
        <w:rPr>
          <w:rFonts w:ascii="Arial" w:hAnsi="Arial" w:cs="Arial"/>
          <w:sz w:val="22"/>
          <w:szCs w:val="22"/>
        </w:rPr>
      </w:pPr>
      <w:r>
        <w:rPr>
          <w:rFonts w:ascii="Arial" w:hAnsi="Arial" w:cs="Arial"/>
          <w:sz w:val="22"/>
          <w:szCs w:val="22"/>
        </w:rPr>
        <w:t>If a child</w:t>
      </w:r>
      <w:r w:rsidR="005D30D5">
        <w:rPr>
          <w:rFonts w:ascii="Arial" w:hAnsi="Arial" w:cs="Arial"/>
          <w:sz w:val="22"/>
          <w:szCs w:val="22"/>
        </w:rPr>
        <w:t>/baby</w:t>
      </w:r>
      <w:r>
        <w:rPr>
          <w:rFonts w:ascii="Arial" w:hAnsi="Arial" w:cs="Arial"/>
          <w:sz w:val="22"/>
          <w:szCs w:val="22"/>
        </w:rPr>
        <w:t xml:space="preserve"> is brought into</w:t>
      </w:r>
      <w:r w:rsidR="005D30D5">
        <w:rPr>
          <w:rFonts w:ascii="Arial" w:hAnsi="Arial" w:cs="Arial"/>
          <w:sz w:val="22"/>
          <w:szCs w:val="22"/>
        </w:rPr>
        <w:t xml:space="preserve"> the nursery asleep we will</w:t>
      </w:r>
      <w:r w:rsidR="00B24C6A">
        <w:rPr>
          <w:rFonts w:ascii="Arial" w:hAnsi="Arial" w:cs="Arial"/>
          <w:sz w:val="22"/>
          <w:szCs w:val="22"/>
        </w:rPr>
        <w:t xml:space="preserve"> wake</w:t>
      </w:r>
      <w:r w:rsidR="005D30D5">
        <w:rPr>
          <w:rFonts w:ascii="Arial" w:hAnsi="Arial" w:cs="Arial"/>
          <w:sz w:val="22"/>
          <w:szCs w:val="22"/>
        </w:rPr>
        <w:t xml:space="preserve"> the child/baby</w:t>
      </w:r>
      <w:r w:rsidR="00A2423B">
        <w:rPr>
          <w:rFonts w:ascii="Arial" w:hAnsi="Arial" w:cs="Arial"/>
          <w:sz w:val="22"/>
          <w:szCs w:val="22"/>
        </w:rPr>
        <w:t xml:space="preserve"> on arrival</w:t>
      </w:r>
      <w:r w:rsidR="005D30D5">
        <w:rPr>
          <w:rFonts w:ascii="Arial" w:hAnsi="Arial" w:cs="Arial"/>
          <w:sz w:val="22"/>
          <w:szCs w:val="22"/>
        </w:rPr>
        <w:t xml:space="preserve"> </w:t>
      </w:r>
      <w:r>
        <w:rPr>
          <w:rFonts w:ascii="Arial" w:hAnsi="Arial" w:cs="Arial"/>
          <w:sz w:val="22"/>
          <w:szCs w:val="22"/>
        </w:rPr>
        <w:t xml:space="preserve"> </w:t>
      </w:r>
    </w:p>
    <w:p w14:paraId="49C1165C" w14:textId="77777777" w:rsidR="00BB7DF6" w:rsidRPr="00CE66C9" w:rsidRDefault="00BB7DF6" w:rsidP="00BB7DF6">
      <w:pPr>
        <w:numPr>
          <w:ilvl w:val="0"/>
          <w:numId w:val="13"/>
        </w:numPr>
        <w:jc w:val="both"/>
        <w:rPr>
          <w:rFonts w:ascii="Arial" w:hAnsi="Arial" w:cs="Arial"/>
          <w:sz w:val="22"/>
          <w:szCs w:val="22"/>
        </w:rPr>
      </w:pPr>
      <w:r w:rsidRPr="00CE66C9">
        <w:rPr>
          <w:rFonts w:ascii="Arial" w:hAnsi="Arial" w:cs="Arial"/>
          <w:sz w:val="22"/>
          <w:szCs w:val="22"/>
        </w:rPr>
        <w:t>Having a No smoking/vaping policy.</w:t>
      </w:r>
    </w:p>
    <w:p w14:paraId="0F839EF1" w14:textId="77777777" w:rsidR="00BB7DF6" w:rsidRPr="00CE66C9" w:rsidRDefault="00BB7DF6" w:rsidP="00BB7DF6">
      <w:pPr>
        <w:jc w:val="both"/>
        <w:rPr>
          <w:rFonts w:ascii="Arial" w:hAnsi="Arial" w:cs="Arial"/>
          <w:sz w:val="22"/>
          <w:szCs w:val="22"/>
        </w:rPr>
      </w:pPr>
    </w:p>
    <w:p w14:paraId="47753D05" w14:textId="77777777" w:rsidR="00BB7DF6" w:rsidRPr="00CE66C9" w:rsidRDefault="00BB7DF6" w:rsidP="00BB7DF6">
      <w:pPr>
        <w:jc w:val="both"/>
        <w:rPr>
          <w:rFonts w:ascii="Arial" w:hAnsi="Arial" w:cs="Arial"/>
          <w:sz w:val="22"/>
          <w:szCs w:val="22"/>
        </w:rPr>
      </w:pPr>
      <w:r w:rsidRPr="00CE66C9">
        <w:rPr>
          <w:rFonts w:ascii="Arial" w:hAnsi="Arial" w:cs="Arial"/>
          <w:sz w:val="22"/>
          <w:szCs w:val="22"/>
        </w:rPr>
        <w:lastRenderedPageBreak/>
        <w:t xml:space="preserve">We ask parents to complete forms on their child’s sleeping routine with the child’s key person when the child starts at nursery and these are reviewed and updated at timely intervals. If a baby has an unusual sleeping routine or a position that we do not use in the nursery i.e. babies sleeping on their tummies or in a sling, we will explain our policy to the parents and not usually offer this unless the baby’s doctor has advised the parent of a medical reason to do so. In such cases, we would ask parents to sign to say they have requested we adopt a different position or pattern on the sleeping babies form. </w:t>
      </w:r>
    </w:p>
    <w:p w14:paraId="77B2CEDE" w14:textId="77777777" w:rsidR="00BB7DF6" w:rsidRPr="00CE66C9" w:rsidRDefault="00BB7DF6" w:rsidP="00BB7DF6">
      <w:pPr>
        <w:jc w:val="both"/>
        <w:rPr>
          <w:rFonts w:ascii="Arial" w:hAnsi="Arial" w:cs="Arial"/>
          <w:sz w:val="22"/>
          <w:szCs w:val="22"/>
        </w:rPr>
      </w:pPr>
    </w:p>
    <w:p w14:paraId="21B703A0" w14:textId="77777777" w:rsidR="00BB7DF6" w:rsidRPr="00CE66C9" w:rsidRDefault="00BB7DF6" w:rsidP="00BB7DF6">
      <w:pPr>
        <w:jc w:val="both"/>
        <w:rPr>
          <w:rFonts w:ascii="Arial" w:hAnsi="Arial" w:cs="Arial"/>
          <w:sz w:val="22"/>
          <w:szCs w:val="22"/>
        </w:rPr>
      </w:pPr>
      <w:r w:rsidRPr="00CE66C9">
        <w:rPr>
          <w:rFonts w:ascii="Arial" w:hAnsi="Arial" w:cs="Arial"/>
          <w:sz w:val="22"/>
          <w:szCs w:val="22"/>
        </w:rPr>
        <w:t xml:space="preserve">We recognise parent knowledge of their child with regard to sleep routines and will, where possible, work together to ensure each child’s individual sleep routines and well-being continues to be met. However, staff will not force a child to sleep or keep them awake against his or her will. They will also not usually wake children from their sleep. </w:t>
      </w:r>
    </w:p>
    <w:p w14:paraId="0512D709" w14:textId="77777777" w:rsidR="00BB7DF6" w:rsidRPr="00CE66C9" w:rsidRDefault="00BB7DF6" w:rsidP="00BB7DF6">
      <w:pPr>
        <w:jc w:val="both"/>
        <w:rPr>
          <w:rFonts w:ascii="Arial" w:hAnsi="Arial" w:cs="Arial"/>
          <w:sz w:val="22"/>
          <w:szCs w:val="22"/>
        </w:rPr>
      </w:pPr>
    </w:p>
    <w:p w14:paraId="3ED039CE" w14:textId="77777777" w:rsidR="00BB7DF6" w:rsidRPr="00CE66C9" w:rsidRDefault="00BB7DF6" w:rsidP="00BB7DF6">
      <w:pPr>
        <w:jc w:val="both"/>
        <w:rPr>
          <w:rFonts w:ascii="Arial" w:hAnsi="Arial" w:cs="Arial"/>
          <w:sz w:val="22"/>
          <w:szCs w:val="22"/>
        </w:rPr>
      </w:pPr>
      <w:r w:rsidRPr="00CE66C9">
        <w:rPr>
          <w:rFonts w:ascii="Arial" w:hAnsi="Arial" w:cs="Arial"/>
          <w:sz w:val="22"/>
          <w:szCs w:val="22"/>
        </w:rPr>
        <w:t xml:space="preserve">Individual sleep routines are followed rather than one set sleep time for all children. We create an environment that helps to settle children that require a sleep, for example dimming the lights or using soft music, where applicable.  We will maintain the needs of the children that do not require a sleep and ensure they can continue to play, learn and develop. This may involve taking children outdoors or linking with other rooms or groups of children. </w:t>
      </w:r>
    </w:p>
    <w:p w14:paraId="55465CE4" w14:textId="77777777" w:rsidR="00BB7DF6" w:rsidRPr="00CE66C9" w:rsidRDefault="00BB7DF6" w:rsidP="00BB7DF6">
      <w:pPr>
        <w:jc w:val="both"/>
        <w:rPr>
          <w:rFonts w:ascii="Arial" w:hAnsi="Arial" w:cs="Arial"/>
          <w:sz w:val="22"/>
          <w:szCs w:val="22"/>
        </w:rPr>
      </w:pPr>
    </w:p>
    <w:p w14:paraId="0766747E" w14:textId="77777777" w:rsidR="00BB7DF6" w:rsidRPr="00CE66C9" w:rsidRDefault="00BB7DF6" w:rsidP="00BB7DF6">
      <w:pPr>
        <w:jc w:val="both"/>
        <w:rPr>
          <w:rFonts w:ascii="Arial" w:hAnsi="Arial" w:cs="Arial"/>
          <w:sz w:val="22"/>
          <w:szCs w:val="22"/>
        </w:rPr>
      </w:pPr>
      <w:r w:rsidRPr="00CE66C9">
        <w:rPr>
          <w:rFonts w:ascii="Arial" w:hAnsi="Arial" w:cs="Arial"/>
          <w:sz w:val="22"/>
          <w:szCs w:val="22"/>
        </w:rPr>
        <w:t xml:space="preserve">Staff will discuss with parents any changes in sleep routines at the end of the day and share observations and information about children’s behaviour if they do not receive enough sleep. </w:t>
      </w:r>
    </w:p>
    <w:p w14:paraId="008FBB34" w14:textId="77777777" w:rsidR="00BB7DF6" w:rsidRPr="00CE66C9" w:rsidRDefault="00BB7DF6" w:rsidP="00BB7DF6">
      <w:pPr>
        <w:jc w:val="both"/>
        <w:rPr>
          <w:rFonts w:ascii="Arial" w:hAnsi="Arial" w:cs="Arial"/>
          <w:sz w:val="22"/>
          <w:szCs w:val="22"/>
        </w:rPr>
      </w:pPr>
    </w:p>
    <w:p w14:paraId="250D5A90" w14:textId="77777777" w:rsidR="00BB7DF6" w:rsidRPr="00CE66C9" w:rsidRDefault="00BB7DF6" w:rsidP="00BB7DF6">
      <w:pPr>
        <w:pStyle w:val="H2"/>
        <w:jc w:val="both"/>
        <w:rPr>
          <w:rFonts w:ascii="Arial" w:hAnsi="Arial"/>
          <w:sz w:val="22"/>
          <w:szCs w:val="22"/>
        </w:rPr>
      </w:pPr>
      <w:r w:rsidRPr="00CE66C9">
        <w:rPr>
          <w:rFonts w:ascii="Arial" w:hAnsi="Arial"/>
          <w:sz w:val="22"/>
          <w:szCs w:val="22"/>
        </w:rPr>
        <w:t xml:space="preserve">Sleeping twins </w:t>
      </w:r>
    </w:p>
    <w:p w14:paraId="0C580149" w14:textId="77777777" w:rsidR="00BB7DF6" w:rsidRPr="00CE66C9" w:rsidRDefault="00BB7DF6" w:rsidP="00BB7DF6">
      <w:pPr>
        <w:jc w:val="both"/>
        <w:rPr>
          <w:rFonts w:ascii="Arial" w:hAnsi="Arial" w:cs="Arial"/>
          <w:sz w:val="22"/>
          <w:szCs w:val="22"/>
        </w:rPr>
      </w:pPr>
      <w:r w:rsidRPr="00CE66C9">
        <w:rPr>
          <w:rFonts w:ascii="Arial" w:hAnsi="Arial" w:cs="Arial"/>
          <w:sz w:val="22"/>
          <w:szCs w:val="22"/>
        </w:rPr>
        <w:t>We follow the advice from The Lullaby Trust regarding sleeping twins while working with parents to maintain sleep routines and well-being.</w:t>
      </w:r>
    </w:p>
    <w:p w14:paraId="27360AA0" w14:textId="77777777" w:rsidR="00BB7DF6" w:rsidRPr="00CE66C9" w:rsidRDefault="00BB7DF6" w:rsidP="00BB7DF6">
      <w:pPr>
        <w:jc w:val="both"/>
        <w:rPr>
          <w:rFonts w:ascii="Arial" w:hAnsi="Arial" w:cs="Arial"/>
          <w:sz w:val="22"/>
          <w:szCs w:val="22"/>
        </w:rPr>
      </w:pPr>
    </w:p>
    <w:p w14:paraId="5F4267B0" w14:textId="77777777" w:rsidR="00BB7DF6" w:rsidRPr="00CE66C9" w:rsidRDefault="00BB7DF6" w:rsidP="00BB7DF6">
      <w:pPr>
        <w:jc w:val="both"/>
        <w:rPr>
          <w:rFonts w:ascii="Arial" w:hAnsi="Arial" w:cs="Arial"/>
          <w:sz w:val="22"/>
          <w:szCs w:val="22"/>
        </w:rPr>
      </w:pPr>
      <w:r w:rsidRPr="00CE66C9">
        <w:rPr>
          <w:rFonts w:ascii="Arial" w:hAnsi="Arial" w:cs="Arial"/>
          <w:sz w:val="22"/>
          <w:szCs w:val="22"/>
        </w:rPr>
        <w:t xml:space="preserve">Further information can be found at: </w:t>
      </w:r>
      <w:hyperlink r:id="rId10" w:history="1">
        <w:r w:rsidRPr="00CE66C9">
          <w:rPr>
            <w:rStyle w:val="Hyperlink"/>
            <w:rFonts w:ascii="Arial" w:hAnsi="Arial" w:cs="Arial"/>
            <w:sz w:val="22"/>
            <w:szCs w:val="22"/>
          </w:rPr>
          <w:t>http://www.lullabytrust.org.uk</w:t>
        </w:r>
      </w:hyperlink>
    </w:p>
    <w:p w14:paraId="1190BF0B" w14:textId="77777777" w:rsidR="00BB7DF6" w:rsidRPr="00CE66C9" w:rsidRDefault="00BB7DF6" w:rsidP="00BB7DF6">
      <w:pPr>
        <w:jc w:val="both"/>
        <w:rPr>
          <w:rFonts w:ascii="Arial" w:hAnsi="Arial" w:cs="Arial"/>
          <w:sz w:val="22"/>
          <w:szCs w:val="22"/>
        </w:rPr>
      </w:pPr>
    </w:p>
    <w:bookmarkEnd w:id="1"/>
    <w:p w14:paraId="7F63694A" w14:textId="77777777" w:rsidR="002E2EA5" w:rsidRDefault="002E2EA5" w:rsidP="00C128FC">
      <w:pPr>
        <w:rPr>
          <w:rFonts w:ascii="Arial" w:hAnsi="Arial" w:cs="Arial"/>
          <w:sz w:val="22"/>
          <w:szCs w:val="22"/>
          <w:lang w:val="en-US"/>
        </w:rPr>
      </w:pPr>
    </w:p>
    <w:p w14:paraId="06AD6BE5" w14:textId="171C151E" w:rsidR="00E47748" w:rsidRDefault="00E64AA1" w:rsidP="00C128FC">
      <w:pPr>
        <w:rPr>
          <w:rFonts w:ascii="Arial" w:hAnsi="Arial" w:cs="Arial"/>
          <w:sz w:val="22"/>
          <w:szCs w:val="22"/>
          <w:lang w:val="en-US"/>
        </w:rPr>
      </w:pPr>
      <w:r>
        <w:rPr>
          <w:rFonts w:ascii="Arial" w:hAnsi="Arial" w:cs="Arial"/>
          <w:sz w:val="22"/>
          <w:szCs w:val="22"/>
          <w:lang w:val="en-US"/>
        </w:rPr>
        <w:t>I have read and understand my legal obligation to adhere to this policy:</w:t>
      </w:r>
    </w:p>
    <w:p w14:paraId="08BB8268" w14:textId="77777777" w:rsidR="00E64AA1" w:rsidRDefault="00E64AA1" w:rsidP="00C128FC">
      <w:pPr>
        <w:rPr>
          <w:rFonts w:ascii="Arial" w:hAnsi="Arial" w:cs="Arial"/>
          <w:sz w:val="22"/>
          <w:szCs w:val="22"/>
          <w:lang w:val="en-US"/>
        </w:rPr>
      </w:pPr>
    </w:p>
    <w:tbl>
      <w:tblPr>
        <w:tblStyle w:val="TableGrid"/>
        <w:tblW w:w="0" w:type="auto"/>
        <w:tblLook w:val="04A0" w:firstRow="1" w:lastRow="0" w:firstColumn="1" w:lastColumn="0" w:noHBand="0" w:noVBand="1"/>
      </w:tblPr>
      <w:tblGrid>
        <w:gridCol w:w="3397"/>
        <w:gridCol w:w="5619"/>
      </w:tblGrid>
      <w:tr w:rsidR="00E64AA1" w14:paraId="21E93020" w14:textId="77777777" w:rsidTr="00E64AA1">
        <w:tc>
          <w:tcPr>
            <w:tcW w:w="3397" w:type="dxa"/>
          </w:tcPr>
          <w:p w14:paraId="539B6CE5" w14:textId="77777777" w:rsidR="00E64AA1" w:rsidRDefault="00E64AA1" w:rsidP="00C128FC">
            <w:pPr>
              <w:rPr>
                <w:rFonts w:ascii="Arial" w:hAnsi="Arial" w:cs="Arial"/>
                <w:sz w:val="22"/>
                <w:szCs w:val="22"/>
                <w:lang w:val="en-US"/>
              </w:rPr>
            </w:pPr>
            <w:r>
              <w:rPr>
                <w:rFonts w:ascii="Arial" w:hAnsi="Arial" w:cs="Arial"/>
                <w:sz w:val="22"/>
                <w:szCs w:val="22"/>
                <w:lang w:val="en-US"/>
              </w:rPr>
              <w:t>Name</w:t>
            </w:r>
          </w:p>
          <w:p w14:paraId="5C5CD288" w14:textId="5FD5190E" w:rsidR="00E64AA1" w:rsidRDefault="00E64AA1" w:rsidP="00C128FC">
            <w:pPr>
              <w:rPr>
                <w:rFonts w:ascii="Arial" w:hAnsi="Arial" w:cs="Arial"/>
                <w:sz w:val="22"/>
                <w:szCs w:val="22"/>
                <w:lang w:val="en-US"/>
              </w:rPr>
            </w:pPr>
          </w:p>
        </w:tc>
        <w:tc>
          <w:tcPr>
            <w:tcW w:w="5619" w:type="dxa"/>
          </w:tcPr>
          <w:p w14:paraId="700599C6" w14:textId="77777777" w:rsidR="00E64AA1" w:rsidRDefault="00E64AA1" w:rsidP="00C128FC">
            <w:pPr>
              <w:rPr>
                <w:rFonts w:ascii="Arial" w:hAnsi="Arial" w:cs="Arial"/>
                <w:sz w:val="22"/>
                <w:szCs w:val="22"/>
                <w:lang w:val="en-US"/>
              </w:rPr>
            </w:pPr>
          </w:p>
        </w:tc>
      </w:tr>
      <w:tr w:rsidR="00E64AA1" w14:paraId="14F8F33D" w14:textId="77777777" w:rsidTr="00E64AA1">
        <w:tc>
          <w:tcPr>
            <w:tcW w:w="3397" w:type="dxa"/>
          </w:tcPr>
          <w:p w14:paraId="6EE17FDE" w14:textId="77777777" w:rsidR="00E64AA1" w:rsidRDefault="00E64AA1" w:rsidP="00C128FC">
            <w:pPr>
              <w:rPr>
                <w:rFonts w:ascii="Arial" w:hAnsi="Arial" w:cs="Arial"/>
                <w:sz w:val="22"/>
                <w:szCs w:val="22"/>
                <w:lang w:val="en-US"/>
              </w:rPr>
            </w:pPr>
            <w:r>
              <w:rPr>
                <w:rFonts w:ascii="Arial" w:hAnsi="Arial" w:cs="Arial"/>
                <w:sz w:val="22"/>
                <w:szCs w:val="22"/>
                <w:lang w:val="en-US"/>
              </w:rPr>
              <w:t>Signature</w:t>
            </w:r>
          </w:p>
          <w:p w14:paraId="09E80462" w14:textId="2E0235FF" w:rsidR="00E64AA1" w:rsidRDefault="00E64AA1" w:rsidP="00C128FC">
            <w:pPr>
              <w:rPr>
                <w:rFonts w:ascii="Arial" w:hAnsi="Arial" w:cs="Arial"/>
                <w:sz w:val="22"/>
                <w:szCs w:val="22"/>
                <w:lang w:val="en-US"/>
              </w:rPr>
            </w:pPr>
          </w:p>
        </w:tc>
        <w:tc>
          <w:tcPr>
            <w:tcW w:w="5619" w:type="dxa"/>
          </w:tcPr>
          <w:p w14:paraId="24FCE564" w14:textId="77777777" w:rsidR="00E64AA1" w:rsidRDefault="00E64AA1" w:rsidP="00C128FC">
            <w:pPr>
              <w:rPr>
                <w:rFonts w:ascii="Arial" w:hAnsi="Arial" w:cs="Arial"/>
                <w:sz w:val="22"/>
                <w:szCs w:val="22"/>
                <w:lang w:val="en-US"/>
              </w:rPr>
            </w:pPr>
          </w:p>
        </w:tc>
      </w:tr>
      <w:tr w:rsidR="00E64AA1" w14:paraId="4BC9A181" w14:textId="77777777" w:rsidTr="00E64AA1">
        <w:tc>
          <w:tcPr>
            <w:tcW w:w="3397" w:type="dxa"/>
          </w:tcPr>
          <w:p w14:paraId="5E5E135E" w14:textId="2CDDB3A2" w:rsidR="00E64AA1" w:rsidRDefault="00E64AA1" w:rsidP="00C128FC">
            <w:pPr>
              <w:rPr>
                <w:rFonts w:ascii="Arial" w:hAnsi="Arial" w:cs="Arial"/>
                <w:sz w:val="22"/>
                <w:szCs w:val="22"/>
                <w:lang w:val="en-US"/>
              </w:rPr>
            </w:pPr>
            <w:r>
              <w:rPr>
                <w:rFonts w:ascii="Arial" w:hAnsi="Arial" w:cs="Arial"/>
                <w:sz w:val="22"/>
                <w:szCs w:val="22"/>
                <w:lang w:val="en-US"/>
              </w:rPr>
              <w:t>Date</w:t>
            </w:r>
          </w:p>
          <w:p w14:paraId="2D9830B2" w14:textId="11F2CB64" w:rsidR="00E64AA1" w:rsidRDefault="00E64AA1" w:rsidP="00C128FC">
            <w:pPr>
              <w:rPr>
                <w:rFonts w:ascii="Arial" w:hAnsi="Arial" w:cs="Arial"/>
                <w:sz w:val="22"/>
                <w:szCs w:val="22"/>
                <w:lang w:val="en-US"/>
              </w:rPr>
            </w:pPr>
          </w:p>
        </w:tc>
        <w:tc>
          <w:tcPr>
            <w:tcW w:w="5619" w:type="dxa"/>
          </w:tcPr>
          <w:p w14:paraId="4290E5B8" w14:textId="77777777" w:rsidR="00E64AA1" w:rsidRDefault="00E64AA1" w:rsidP="00C128FC">
            <w:pPr>
              <w:rPr>
                <w:rFonts w:ascii="Arial" w:hAnsi="Arial" w:cs="Arial"/>
                <w:sz w:val="22"/>
                <w:szCs w:val="22"/>
                <w:lang w:val="en-US"/>
              </w:rPr>
            </w:pPr>
          </w:p>
        </w:tc>
      </w:tr>
    </w:tbl>
    <w:p w14:paraId="6D91C1BA" w14:textId="51FFD6C5" w:rsidR="00E64AA1" w:rsidRDefault="00E64AA1" w:rsidP="00C128FC">
      <w:pPr>
        <w:rPr>
          <w:rFonts w:ascii="Arial" w:hAnsi="Arial" w:cs="Arial"/>
          <w:sz w:val="22"/>
          <w:szCs w:val="22"/>
          <w:lang w:val="en-US"/>
        </w:rPr>
      </w:pPr>
    </w:p>
    <w:p w14:paraId="74A091CA" w14:textId="77777777" w:rsidR="00FE5771" w:rsidRPr="00FE5771" w:rsidRDefault="00FE5771" w:rsidP="00FE5771">
      <w:pPr>
        <w:spacing w:after="160" w:line="360" w:lineRule="auto"/>
        <w:rPr>
          <w:rFonts w:ascii="Arial" w:eastAsia="Calibri" w:hAnsi="Arial" w:cs="Arial"/>
          <w:b/>
          <w:color w:val="000000"/>
          <w:sz w:val="20"/>
          <w:szCs w:val="20"/>
          <w:lang w:eastAsia="en-US"/>
        </w:rPr>
      </w:pPr>
      <w:r w:rsidRPr="00FE5771">
        <w:rPr>
          <w:rFonts w:ascii="Arial" w:eastAsia="Calibri" w:hAnsi="Arial" w:cs="Arial"/>
          <w:b/>
          <w:color w:val="000000"/>
          <w:sz w:val="20"/>
          <w:szCs w:val="20"/>
          <w:lang w:eastAsia="en-US"/>
        </w:rPr>
        <w:t>Persons responsible for implementing this policy:</w:t>
      </w:r>
    </w:p>
    <w:p w14:paraId="4F05D955" w14:textId="77777777" w:rsidR="00FE5771" w:rsidRPr="00FE5771" w:rsidRDefault="00FE5771" w:rsidP="00FE5771">
      <w:pPr>
        <w:spacing w:after="160" w:line="360" w:lineRule="auto"/>
        <w:contextualSpacing/>
        <w:rPr>
          <w:rFonts w:ascii="Arial" w:eastAsia="Calibri" w:hAnsi="Arial" w:cs="Arial"/>
          <w:color w:val="000000"/>
          <w:sz w:val="20"/>
          <w:szCs w:val="20"/>
          <w:lang w:eastAsia="en-US"/>
        </w:rPr>
      </w:pPr>
      <w:r w:rsidRPr="00FE5771">
        <w:rPr>
          <w:rFonts w:ascii="Arial" w:eastAsia="Calibri" w:hAnsi="Arial" w:cs="Arial"/>
          <w:color w:val="000000"/>
          <w:sz w:val="20"/>
          <w:szCs w:val="20"/>
          <w:lang w:eastAsia="en-US"/>
        </w:rPr>
        <w:t>Erica Dunwell/Heather Bishop/Rosalind Moreno/Cara Bonner – Barton</w:t>
      </w:r>
    </w:p>
    <w:p w14:paraId="2E6F81E6" w14:textId="77777777" w:rsidR="00FE5771" w:rsidRPr="00FE5771" w:rsidRDefault="00FE5771" w:rsidP="00FE5771">
      <w:pPr>
        <w:spacing w:after="160" w:line="360" w:lineRule="auto"/>
        <w:contextualSpacing/>
        <w:rPr>
          <w:rFonts w:ascii="Arial" w:eastAsia="Calibri" w:hAnsi="Arial" w:cs="Arial"/>
          <w:color w:val="000000"/>
          <w:sz w:val="20"/>
          <w:szCs w:val="20"/>
          <w:lang w:eastAsia="en-US"/>
        </w:rPr>
      </w:pPr>
      <w:r w:rsidRPr="00FE5771">
        <w:rPr>
          <w:rFonts w:ascii="Arial" w:eastAsia="Calibri" w:hAnsi="Arial" w:cs="Arial"/>
          <w:color w:val="000000"/>
          <w:sz w:val="20"/>
          <w:szCs w:val="20"/>
          <w:lang w:eastAsia="en-US"/>
        </w:rPr>
        <w:t>Erica Dunwell/ Heather Bishop/Jonathan Reed – Sandown</w:t>
      </w:r>
    </w:p>
    <w:p w14:paraId="06D71D3D" w14:textId="1E478AEB" w:rsidR="00FE5771" w:rsidRPr="00FE5771" w:rsidRDefault="00FE5771" w:rsidP="00FE5771">
      <w:pPr>
        <w:spacing w:after="160" w:line="360" w:lineRule="auto"/>
        <w:contextualSpacing/>
        <w:rPr>
          <w:rFonts w:ascii="Arial" w:eastAsia="Calibri" w:hAnsi="Arial" w:cs="Arial"/>
          <w:color w:val="000000"/>
          <w:sz w:val="20"/>
          <w:szCs w:val="20"/>
          <w:lang w:eastAsia="en-US"/>
        </w:rPr>
      </w:pPr>
      <w:r w:rsidRPr="00FE5771">
        <w:rPr>
          <w:rFonts w:ascii="Arial" w:eastAsia="Calibri" w:hAnsi="Arial" w:cs="Arial"/>
          <w:color w:val="000000"/>
          <w:sz w:val="20"/>
          <w:szCs w:val="20"/>
          <w:lang w:eastAsia="en-US"/>
        </w:rPr>
        <w:t>Erica Dunwell/Becky Kujabi</w:t>
      </w:r>
      <w:r w:rsidR="00F25A63">
        <w:rPr>
          <w:rFonts w:ascii="Arial" w:eastAsia="Calibri" w:hAnsi="Arial" w:cs="Arial"/>
          <w:color w:val="000000"/>
          <w:sz w:val="20"/>
          <w:szCs w:val="20"/>
          <w:lang w:eastAsia="en-US"/>
        </w:rPr>
        <w:t>/</w:t>
      </w:r>
      <w:r w:rsidR="00F25A63" w:rsidRPr="008C78E8">
        <w:rPr>
          <w:rFonts w:ascii="Arial" w:eastAsia="Calibri" w:hAnsi="Arial" w:cs="Arial"/>
          <w:color w:val="000000"/>
          <w:sz w:val="20"/>
          <w:szCs w:val="20"/>
          <w:lang w:eastAsia="en-US"/>
        </w:rPr>
        <w:t>Sam Hicks</w:t>
      </w:r>
      <w:r w:rsidRPr="00FE5771">
        <w:rPr>
          <w:rFonts w:ascii="Arial" w:eastAsia="Calibri" w:hAnsi="Arial" w:cs="Arial"/>
          <w:color w:val="000000"/>
          <w:sz w:val="20"/>
          <w:szCs w:val="20"/>
          <w:lang w:eastAsia="en-US"/>
        </w:rPr>
        <w:t xml:space="preserve"> – Wootton</w:t>
      </w:r>
    </w:p>
    <w:p w14:paraId="058967FC" w14:textId="77777777" w:rsidR="00FE5771" w:rsidRPr="00FE5771" w:rsidRDefault="00FE5771" w:rsidP="00FE5771">
      <w:pPr>
        <w:spacing w:after="160" w:line="360" w:lineRule="auto"/>
        <w:contextualSpacing/>
        <w:rPr>
          <w:rFonts w:ascii="Arial" w:eastAsia="Calibri" w:hAnsi="Arial" w:cs="Arial"/>
          <w:b/>
          <w:color w:val="000000"/>
          <w:sz w:val="20"/>
          <w:szCs w:val="20"/>
          <w:lang w:eastAsia="en-US"/>
        </w:rPr>
      </w:pPr>
      <w:r w:rsidRPr="00FE5771">
        <w:rPr>
          <w:rFonts w:ascii="Arial" w:eastAsia="Calibri" w:hAnsi="Arial" w:cs="Arial"/>
          <w:b/>
          <w:color w:val="000000"/>
          <w:sz w:val="20"/>
          <w:szCs w:val="20"/>
          <w:lang w:eastAsia="en-US"/>
        </w:rPr>
        <w:t>Review: August 2027</w:t>
      </w:r>
    </w:p>
    <w:p w14:paraId="09584667" w14:textId="77777777" w:rsidR="00FE5771" w:rsidRPr="00CE66C9" w:rsidRDefault="00FE5771" w:rsidP="00C128FC">
      <w:pPr>
        <w:rPr>
          <w:rFonts w:ascii="Arial" w:hAnsi="Arial" w:cs="Arial"/>
          <w:sz w:val="22"/>
          <w:szCs w:val="22"/>
          <w:lang w:val="en-US"/>
        </w:rPr>
      </w:pPr>
    </w:p>
    <w:sectPr w:rsidR="00FE5771" w:rsidRPr="00CE66C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44854" w14:textId="77777777" w:rsidR="001754D7" w:rsidRDefault="001754D7" w:rsidP="007A3117">
      <w:r>
        <w:separator/>
      </w:r>
    </w:p>
  </w:endnote>
  <w:endnote w:type="continuationSeparator" w:id="0">
    <w:p w14:paraId="6F311CB1" w14:textId="77777777" w:rsidR="001754D7" w:rsidRDefault="001754D7"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4D354962" w:rsidR="00E914F8" w:rsidRPr="008D331B" w:rsidRDefault="00E914F8" w:rsidP="00E914F8">
                              <w:pPr>
                                <w:pStyle w:val="Footer"/>
                                <w:rPr>
                                  <w:rFonts w:ascii="Calibri" w:hAnsi="Calibri"/>
                                </w:rPr>
                              </w:pP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4D354962" w:rsidR="00E914F8" w:rsidRPr="008D331B" w:rsidRDefault="00E914F8" w:rsidP="00E914F8">
                        <w:pPr>
                          <w:pStyle w:val="Footer"/>
                          <w:rPr>
                            <w:rFonts w:ascii="Calibri" w:hAnsi="Calibri"/>
                          </w:rPr>
                        </w:pP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9B7A9" w14:textId="77777777" w:rsidR="001754D7" w:rsidRDefault="001754D7" w:rsidP="007A3117">
      <w:r>
        <w:separator/>
      </w:r>
    </w:p>
  </w:footnote>
  <w:footnote w:type="continuationSeparator" w:id="0">
    <w:p w14:paraId="2192283A" w14:textId="77777777" w:rsidR="001754D7" w:rsidRDefault="001754D7"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15:restartNumberingAfterBreak="0">
    <w:nsid w:val="341131F1"/>
    <w:multiLevelType w:val="hybridMultilevel"/>
    <w:tmpl w:val="3D2E6C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39787F"/>
    <w:multiLevelType w:val="hybridMultilevel"/>
    <w:tmpl w:val="E4DC4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7"/>
  </w:num>
  <w:num w:numId="2" w16cid:durableId="1320578242">
    <w:abstractNumId w:val="3"/>
  </w:num>
  <w:num w:numId="3" w16cid:durableId="202791712">
    <w:abstractNumId w:val="1"/>
  </w:num>
  <w:num w:numId="4" w16cid:durableId="627320785">
    <w:abstractNumId w:val="12"/>
  </w:num>
  <w:num w:numId="5" w16cid:durableId="1238898450">
    <w:abstractNumId w:val="9"/>
  </w:num>
  <w:num w:numId="6" w16cid:durableId="1130050178">
    <w:abstractNumId w:val="2"/>
  </w:num>
  <w:num w:numId="7" w16cid:durableId="4795013">
    <w:abstractNumId w:val="13"/>
  </w:num>
  <w:num w:numId="8" w16cid:durableId="16582293">
    <w:abstractNumId w:val="10"/>
  </w:num>
  <w:num w:numId="9" w16cid:durableId="1497301833">
    <w:abstractNumId w:val="14"/>
  </w:num>
  <w:num w:numId="10" w16cid:durableId="1255361624">
    <w:abstractNumId w:val="5"/>
  </w:num>
  <w:num w:numId="11" w16cid:durableId="286156808">
    <w:abstractNumId w:val="6"/>
  </w:num>
  <w:num w:numId="12" w16cid:durableId="202641243">
    <w:abstractNumId w:val="0"/>
  </w:num>
  <w:num w:numId="13" w16cid:durableId="1612932086">
    <w:abstractNumId w:val="8"/>
  </w:num>
  <w:num w:numId="14" w16cid:durableId="1068915298">
    <w:abstractNumId w:val="4"/>
  </w:num>
  <w:num w:numId="15" w16cid:durableId="26681287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87621"/>
    <w:rsid w:val="000B38A4"/>
    <w:rsid w:val="000F24E0"/>
    <w:rsid w:val="0013437F"/>
    <w:rsid w:val="00147B8F"/>
    <w:rsid w:val="00152A4E"/>
    <w:rsid w:val="00155E21"/>
    <w:rsid w:val="001754D7"/>
    <w:rsid w:val="001F1FC7"/>
    <w:rsid w:val="001F42E7"/>
    <w:rsid w:val="002168C5"/>
    <w:rsid w:val="00231296"/>
    <w:rsid w:val="002C3F8E"/>
    <w:rsid w:val="002E2EA5"/>
    <w:rsid w:val="00312699"/>
    <w:rsid w:val="003161E6"/>
    <w:rsid w:val="00317966"/>
    <w:rsid w:val="0032647D"/>
    <w:rsid w:val="003331DB"/>
    <w:rsid w:val="003471A6"/>
    <w:rsid w:val="00364048"/>
    <w:rsid w:val="003748CD"/>
    <w:rsid w:val="00393758"/>
    <w:rsid w:val="00395694"/>
    <w:rsid w:val="003961D6"/>
    <w:rsid w:val="003A4BF5"/>
    <w:rsid w:val="003B4E34"/>
    <w:rsid w:val="00415973"/>
    <w:rsid w:val="00465665"/>
    <w:rsid w:val="00492F4F"/>
    <w:rsid w:val="004A31F3"/>
    <w:rsid w:val="004B398A"/>
    <w:rsid w:val="004B4CC3"/>
    <w:rsid w:val="004C2485"/>
    <w:rsid w:val="004E19A2"/>
    <w:rsid w:val="004F1E56"/>
    <w:rsid w:val="00521D95"/>
    <w:rsid w:val="005D0185"/>
    <w:rsid w:val="005D30D5"/>
    <w:rsid w:val="005D5D3B"/>
    <w:rsid w:val="00604E3E"/>
    <w:rsid w:val="006208D0"/>
    <w:rsid w:val="00626A40"/>
    <w:rsid w:val="00636838"/>
    <w:rsid w:val="006429BE"/>
    <w:rsid w:val="00660ED8"/>
    <w:rsid w:val="00700A28"/>
    <w:rsid w:val="00730F75"/>
    <w:rsid w:val="00735D19"/>
    <w:rsid w:val="00743925"/>
    <w:rsid w:val="0077475C"/>
    <w:rsid w:val="0078206F"/>
    <w:rsid w:val="007A3117"/>
    <w:rsid w:val="007C155F"/>
    <w:rsid w:val="007F31BC"/>
    <w:rsid w:val="00827029"/>
    <w:rsid w:val="008C78E8"/>
    <w:rsid w:val="008F3714"/>
    <w:rsid w:val="00940DD3"/>
    <w:rsid w:val="009453AA"/>
    <w:rsid w:val="009B30E1"/>
    <w:rsid w:val="009D6487"/>
    <w:rsid w:val="00A0184A"/>
    <w:rsid w:val="00A2423B"/>
    <w:rsid w:val="00A24937"/>
    <w:rsid w:val="00A46FD7"/>
    <w:rsid w:val="00A96D91"/>
    <w:rsid w:val="00AC36ED"/>
    <w:rsid w:val="00B24C6A"/>
    <w:rsid w:val="00B81790"/>
    <w:rsid w:val="00B91E8E"/>
    <w:rsid w:val="00B95EC7"/>
    <w:rsid w:val="00BB5FB0"/>
    <w:rsid w:val="00BB7DF6"/>
    <w:rsid w:val="00C128FC"/>
    <w:rsid w:val="00C21D30"/>
    <w:rsid w:val="00C821B8"/>
    <w:rsid w:val="00CE66C9"/>
    <w:rsid w:val="00CF1B0F"/>
    <w:rsid w:val="00CF524D"/>
    <w:rsid w:val="00D31FFF"/>
    <w:rsid w:val="00DB04B4"/>
    <w:rsid w:val="00DB76A1"/>
    <w:rsid w:val="00E12E8B"/>
    <w:rsid w:val="00E14EF4"/>
    <w:rsid w:val="00E20AD2"/>
    <w:rsid w:val="00E21A56"/>
    <w:rsid w:val="00E33E97"/>
    <w:rsid w:val="00E374E5"/>
    <w:rsid w:val="00E47748"/>
    <w:rsid w:val="00E52AD1"/>
    <w:rsid w:val="00E57C5A"/>
    <w:rsid w:val="00E64AA1"/>
    <w:rsid w:val="00E77F74"/>
    <w:rsid w:val="00E914F8"/>
    <w:rsid w:val="00EA3D19"/>
    <w:rsid w:val="00EA414D"/>
    <w:rsid w:val="00ED371D"/>
    <w:rsid w:val="00F14764"/>
    <w:rsid w:val="00F25A63"/>
    <w:rsid w:val="00F35426"/>
    <w:rsid w:val="00F51897"/>
    <w:rsid w:val="00F8118E"/>
    <w:rsid w:val="00F91A8F"/>
    <w:rsid w:val="00FA3710"/>
    <w:rsid w:val="00FB557B"/>
    <w:rsid w:val="00FC3E7D"/>
    <w:rsid w:val="00FE57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lullabytrust.org.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514FE7BB-FFF9-4EAD-8EE6-85BB9F4733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Richard Cullen</cp:lastModifiedBy>
  <cp:revision>3</cp:revision>
  <cp:lastPrinted>2026-10-27T18:25:00Z</cp:lastPrinted>
  <dcterms:created xsi:type="dcterms:W3CDTF">2026-10-27T18:22:00Z</dcterms:created>
  <dcterms:modified xsi:type="dcterms:W3CDTF">2026-10-27T18:27:00Z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